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01B" w:rsidRDefault="007F13E6" w:rsidP="008817D8">
      <w:pPr>
        <w:pStyle w:val="Elencoacolori-Colore11"/>
        <w:spacing w:after="120" w:line="240" w:lineRule="auto"/>
        <w:ind w:left="0"/>
        <w:rPr>
          <w:rFonts w:cs="Calibri"/>
          <w:szCs w:val="20"/>
        </w:rPr>
      </w:pPr>
      <w:r>
        <w:rPr>
          <w:rFonts w:cs="Calibri"/>
          <w:noProof/>
          <w:szCs w:val="20"/>
          <w:lang w:eastAsia="it-IT"/>
        </w:rPr>
        <w:drawing>
          <wp:anchor distT="0" distB="0" distL="0" distR="0" simplePos="0" relativeHeight="251657728" behindDoc="0" locked="0" layoutInCell="1" allowOverlap="1">
            <wp:simplePos x="0" y="0"/>
            <wp:positionH relativeFrom="column">
              <wp:posOffset>-98425</wp:posOffset>
            </wp:positionH>
            <wp:positionV relativeFrom="paragraph">
              <wp:posOffset>-161925</wp:posOffset>
            </wp:positionV>
            <wp:extent cx="6633845" cy="1630680"/>
            <wp:effectExtent l="0" t="0" r="0" b="7620"/>
            <wp:wrapThrough wrapText="bothSides">
              <wp:wrapPolygon edited="0">
                <wp:start x="0" y="0"/>
                <wp:lineTo x="0" y="21449"/>
                <wp:lineTo x="21523" y="21449"/>
                <wp:lineTo x="21523" y="0"/>
                <wp:lineTo x="0" y="0"/>
              </wp:wrapPolygon>
            </wp:wrapThrough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3845" cy="16306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66C02" w:rsidRPr="00766C02" w:rsidRDefault="003E036B" w:rsidP="00766C02">
      <w:pPr>
        <w:spacing w:after="0" w:line="240" w:lineRule="auto"/>
        <w:rPr>
          <w:b/>
          <w:i/>
          <w:color w:val="595959"/>
          <w:sz w:val="24"/>
          <w:szCs w:val="24"/>
        </w:rPr>
      </w:pPr>
      <w:r>
        <w:rPr>
          <w:b/>
          <w:i/>
          <w:color w:val="595959"/>
          <w:sz w:val="24"/>
          <w:szCs w:val="24"/>
        </w:rPr>
        <w:t xml:space="preserve">U.O.C. Provveditorato, </w:t>
      </w:r>
      <w:r w:rsidR="00766C02" w:rsidRPr="00766C02">
        <w:rPr>
          <w:b/>
          <w:i/>
          <w:color w:val="595959"/>
          <w:sz w:val="24"/>
          <w:szCs w:val="24"/>
        </w:rPr>
        <w:t>Economato</w:t>
      </w:r>
      <w:r>
        <w:rPr>
          <w:b/>
          <w:i/>
          <w:color w:val="595959"/>
          <w:sz w:val="24"/>
          <w:szCs w:val="24"/>
        </w:rPr>
        <w:t xml:space="preserve"> e</w:t>
      </w:r>
      <w:r w:rsidR="00766C02" w:rsidRPr="00766C02">
        <w:rPr>
          <w:b/>
          <w:i/>
          <w:color w:val="595959"/>
          <w:sz w:val="24"/>
          <w:szCs w:val="24"/>
        </w:rPr>
        <w:t xml:space="preserve"> Gestione Logistica</w:t>
      </w:r>
    </w:p>
    <w:p w:rsidR="00766C02" w:rsidRPr="00766C02" w:rsidRDefault="00766C02" w:rsidP="00766C02">
      <w:pPr>
        <w:spacing w:after="0" w:line="240" w:lineRule="auto"/>
        <w:rPr>
          <w:b/>
          <w:i/>
          <w:color w:val="595959"/>
          <w:sz w:val="24"/>
          <w:szCs w:val="24"/>
        </w:rPr>
      </w:pPr>
      <w:r w:rsidRPr="00766C02">
        <w:rPr>
          <w:b/>
          <w:i/>
          <w:color w:val="595959"/>
          <w:sz w:val="24"/>
          <w:szCs w:val="24"/>
        </w:rPr>
        <w:t xml:space="preserve">Direttore Dott.ssa Paola </w:t>
      </w:r>
      <w:proofErr w:type="spellStart"/>
      <w:r w:rsidRPr="00766C02">
        <w:rPr>
          <w:b/>
          <w:i/>
          <w:color w:val="595959"/>
          <w:sz w:val="24"/>
          <w:szCs w:val="24"/>
        </w:rPr>
        <w:t>Grandinetti</w:t>
      </w:r>
      <w:proofErr w:type="spellEnd"/>
    </w:p>
    <w:p w:rsidR="00323CFC" w:rsidRDefault="00766C02" w:rsidP="00766C02">
      <w:pPr>
        <w:pStyle w:val="Elencoacolori-Colore110"/>
        <w:spacing w:after="120" w:line="240" w:lineRule="auto"/>
        <w:ind w:left="0"/>
        <w:rPr>
          <w:rFonts w:ascii="Arial" w:hAnsi="Arial" w:cs="Arial"/>
          <w:b/>
          <w:sz w:val="24"/>
          <w:szCs w:val="24"/>
        </w:rPr>
      </w:pPr>
      <w:r w:rsidRPr="00766C02">
        <w:rPr>
          <w:b/>
          <w:i/>
          <w:color w:val="595959"/>
          <w:sz w:val="24"/>
          <w:szCs w:val="24"/>
        </w:rPr>
        <w:t>Tel. 0962-924991 - PEC: ufficioabes@</w:t>
      </w:r>
      <w:r w:rsidR="00752420">
        <w:rPr>
          <w:b/>
          <w:i/>
          <w:color w:val="595959"/>
          <w:sz w:val="24"/>
          <w:szCs w:val="24"/>
        </w:rPr>
        <w:t>pec.</w:t>
      </w:r>
      <w:r w:rsidRPr="00766C02">
        <w:rPr>
          <w:b/>
          <w:i/>
          <w:color w:val="595959"/>
          <w:sz w:val="24"/>
          <w:szCs w:val="24"/>
        </w:rPr>
        <w:t>asp.crotone.it</w:t>
      </w:r>
    </w:p>
    <w:p w:rsidR="00766C02" w:rsidRDefault="00766C02" w:rsidP="008142C4">
      <w:pPr>
        <w:pStyle w:val="Elencoacolori-Colore110"/>
        <w:spacing w:after="12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:rsidR="00E81935" w:rsidRDefault="00E81935" w:rsidP="008142C4">
      <w:pPr>
        <w:pStyle w:val="Elencoacolori-Colore110"/>
        <w:spacing w:after="12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:rsidR="008142C4" w:rsidRPr="00583FAB" w:rsidRDefault="008142C4" w:rsidP="008142C4">
      <w:pPr>
        <w:pStyle w:val="Elencoacolori-Colore110"/>
        <w:spacing w:after="120" w:line="240" w:lineRule="auto"/>
        <w:ind w:left="0"/>
        <w:jc w:val="center"/>
        <w:rPr>
          <w:rFonts w:ascii="Verdana" w:hAnsi="Verdana"/>
          <w:b/>
          <w:sz w:val="24"/>
          <w:szCs w:val="24"/>
        </w:rPr>
      </w:pPr>
      <w:r w:rsidRPr="00583FAB">
        <w:rPr>
          <w:rFonts w:ascii="Verdana" w:hAnsi="Verdana"/>
          <w:b/>
          <w:sz w:val="24"/>
          <w:szCs w:val="24"/>
        </w:rPr>
        <w:t>CAPITOLATO TECNICO</w:t>
      </w:r>
    </w:p>
    <w:p w:rsidR="008142C4" w:rsidRDefault="008142C4" w:rsidP="008142C4">
      <w:pPr>
        <w:pStyle w:val="Elencoacolori-Colore110"/>
        <w:spacing w:after="120" w:line="240" w:lineRule="auto"/>
        <w:ind w:left="0"/>
        <w:jc w:val="center"/>
        <w:rPr>
          <w:rFonts w:ascii="Verdana" w:hAnsi="Verdana"/>
          <w:b/>
          <w:sz w:val="24"/>
          <w:szCs w:val="24"/>
        </w:rPr>
      </w:pPr>
    </w:p>
    <w:p w:rsidR="00E81935" w:rsidRPr="00583FAB" w:rsidRDefault="00E81935" w:rsidP="008142C4">
      <w:pPr>
        <w:pStyle w:val="Elencoacolori-Colore110"/>
        <w:spacing w:after="120" w:line="240" w:lineRule="auto"/>
        <w:ind w:left="0"/>
        <w:jc w:val="center"/>
        <w:rPr>
          <w:rFonts w:ascii="Verdana" w:hAnsi="Verdana"/>
          <w:b/>
          <w:sz w:val="24"/>
          <w:szCs w:val="24"/>
        </w:rPr>
      </w:pPr>
    </w:p>
    <w:p w:rsidR="005330E7" w:rsidRPr="00583FAB" w:rsidRDefault="00CD0BAE" w:rsidP="00246760">
      <w:pPr>
        <w:spacing w:after="0"/>
        <w:jc w:val="both"/>
        <w:rPr>
          <w:rFonts w:ascii="Verdana" w:hAnsi="Verdana"/>
          <w:b/>
          <w:sz w:val="24"/>
          <w:szCs w:val="24"/>
        </w:rPr>
      </w:pPr>
      <w:r w:rsidRPr="00583FAB">
        <w:rPr>
          <w:rFonts w:ascii="Verdana" w:hAnsi="Verdana"/>
          <w:b/>
          <w:sz w:val="24"/>
          <w:szCs w:val="24"/>
        </w:rPr>
        <w:t xml:space="preserve">Acquisto </w:t>
      </w:r>
      <w:r w:rsidR="00800F2C" w:rsidRPr="00583FAB">
        <w:rPr>
          <w:rFonts w:ascii="Verdana" w:hAnsi="Verdana"/>
          <w:b/>
          <w:sz w:val="24"/>
          <w:szCs w:val="24"/>
        </w:rPr>
        <w:t>Dispositivi di Protezione Individuali per il personale e le utenze esposte al rischio da radiazioni ionizzanti presso la UO di Radiodiagnostica del Presidio Ospedaliero di Crotone</w:t>
      </w:r>
      <w:r w:rsidR="005330E7" w:rsidRPr="00583FAB">
        <w:rPr>
          <w:rFonts w:ascii="Verdana" w:hAnsi="Verdana"/>
          <w:b/>
          <w:sz w:val="24"/>
          <w:szCs w:val="24"/>
        </w:rPr>
        <w:t xml:space="preserve">. </w:t>
      </w:r>
    </w:p>
    <w:p w:rsidR="00465B7B" w:rsidRDefault="00465B7B" w:rsidP="006A010A">
      <w:pPr>
        <w:spacing w:after="120" w:line="240" w:lineRule="auto"/>
        <w:rPr>
          <w:rFonts w:ascii="Verdana" w:hAnsi="Verdana"/>
          <w:b/>
          <w:sz w:val="24"/>
          <w:szCs w:val="24"/>
        </w:rPr>
      </w:pPr>
    </w:p>
    <w:p w:rsidR="00E81935" w:rsidRPr="00583FAB" w:rsidRDefault="00E81935" w:rsidP="006A010A">
      <w:pPr>
        <w:spacing w:after="120" w:line="240" w:lineRule="auto"/>
        <w:rPr>
          <w:rFonts w:ascii="Verdana" w:hAnsi="Verdana"/>
          <w:b/>
          <w:sz w:val="24"/>
          <w:szCs w:val="24"/>
        </w:rPr>
      </w:pPr>
    </w:p>
    <w:p w:rsidR="004E5797" w:rsidRPr="00583FAB" w:rsidRDefault="004E5797" w:rsidP="006A010A">
      <w:pPr>
        <w:spacing w:after="120" w:line="240" w:lineRule="auto"/>
        <w:rPr>
          <w:rFonts w:ascii="Verdana" w:hAnsi="Verdana"/>
          <w:b/>
          <w:sz w:val="24"/>
          <w:szCs w:val="24"/>
        </w:rPr>
      </w:pPr>
      <w:r w:rsidRPr="00583FAB">
        <w:rPr>
          <w:rFonts w:ascii="Verdana" w:hAnsi="Verdana"/>
          <w:b/>
          <w:sz w:val="24"/>
          <w:szCs w:val="24"/>
        </w:rPr>
        <w:t xml:space="preserve">Caratteristiche Tecniche </w:t>
      </w:r>
      <w:r w:rsidR="00B56F59" w:rsidRPr="00583FAB">
        <w:rPr>
          <w:rFonts w:ascii="Verdana" w:hAnsi="Verdana"/>
          <w:b/>
          <w:sz w:val="24"/>
          <w:szCs w:val="24"/>
        </w:rPr>
        <w:t>r</w:t>
      </w:r>
      <w:r w:rsidRPr="00583FAB">
        <w:rPr>
          <w:rFonts w:ascii="Verdana" w:hAnsi="Verdana"/>
          <w:b/>
          <w:sz w:val="24"/>
          <w:szCs w:val="24"/>
        </w:rPr>
        <w:t>ichieste</w:t>
      </w:r>
      <w:r w:rsidR="00B56F59" w:rsidRPr="00583FAB">
        <w:rPr>
          <w:rFonts w:ascii="Verdana" w:hAnsi="Verdana"/>
          <w:b/>
          <w:sz w:val="24"/>
          <w:szCs w:val="24"/>
        </w:rPr>
        <w:t>:</w:t>
      </w:r>
    </w:p>
    <w:p w:rsidR="00443A7B" w:rsidRPr="00583FAB" w:rsidRDefault="00713BD7" w:rsidP="00713BD7">
      <w:pPr>
        <w:pStyle w:val="Elencoacolori-Colore110"/>
        <w:numPr>
          <w:ilvl w:val="0"/>
          <w:numId w:val="21"/>
        </w:numPr>
        <w:spacing w:after="120"/>
        <w:jc w:val="both"/>
        <w:rPr>
          <w:rFonts w:ascii="Verdana" w:hAnsi="Verdana"/>
          <w:sz w:val="24"/>
          <w:szCs w:val="24"/>
        </w:rPr>
      </w:pPr>
      <w:r w:rsidRPr="00583FAB">
        <w:rPr>
          <w:rFonts w:ascii="Verdana" w:hAnsi="Verdana"/>
          <w:sz w:val="24"/>
          <w:szCs w:val="24"/>
        </w:rPr>
        <w:t>N.6 camici</w:t>
      </w:r>
      <w:r w:rsidR="000C35B2">
        <w:rPr>
          <w:rFonts w:ascii="Verdana" w:hAnsi="Verdana"/>
          <w:sz w:val="24"/>
          <w:szCs w:val="24"/>
        </w:rPr>
        <w:t xml:space="preserve"> interi a semplice protezione anteriore</w:t>
      </w:r>
      <w:r w:rsidRPr="00583FAB">
        <w:rPr>
          <w:rFonts w:ascii="Verdana" w:hAnsi="Verdana"/>
          <w:sz w:val="24"/>
          <w:szCs w:val="24"/>
        </w:rPr>
        <w:t xml:space="preserve"> in gomma </w:t>
      </w:r>
      <w:proofErr w:type="spellStart"/>
      <w:r w:rsidRPr="00583FAB">
        <w:rPr>
          <w:rFonts w:ascii="Verdana" w:hAnsi="Verdana"/>
          <w:sz w:val="24"/>
          <w:szCs w:val="24"/>
        </w:rPr>
        <w:t>antiX</w:t>
      </w:r>
      <w:proofErr w:type="spellEnd"/>
      <w:r w:rsidRPr="00583FAB">
        <w:rPr>
          <w:rFonts w:ascii="Verdana" w:hAnsi="Verdana"/>
          <w:sz w:val="24"/>
          <w:szCs w:val="24"/>
        </w:rPr>
        <w:t xml:space="preserve"> con equivalenza in piombo pari a 0,25mm – Misura Media;</w:t>
      </w:r>
    </w:p>
    <w:p w:rsidR="00713BD7" w:rsidRPr="00583FAB" w:rsidRDefault="00713BD7" w:rsidP="00713BD7">
      <w:pPr>
        <w:pStyle w:val="Elencoacolori-Colore110"/>
        <w:numPr>
          <w:ilvl w:val="0"/>
          <w:numId w:val="21"/>
        </w:numPr>
        <w:spacing w:after="120"/>
        <w:jc w:val="both"/>
        <w:rPr>
          <w:rFonts w:ascii="Verdana" w:hAnsi="Verdana"/>
          <w:sz w:val="24"/>
          <w:szCs w:val="24"/>
        </w:rPr>
      </w:pPr>
      <w:r w:rsidRPr="00583FAB">
        <w:rPr>
          <w:rFonts w:ascii="Verdana" w:hAnsi="Verdana"/>
          <w:sz w:val="24"/>
          <w:szCs w:val="24"/>
        </w:rPr>
        <w:t xml:space="preserve">N.6 camici </w:t>
      </w:r>
      <w:r w:rsidR="000C35B2">
        <w:rPr>
          <w:rFonts w:ascii="Verdana" w:hAnsi="Verdana"/>
          <w:sz w:val="24"/>
          <w:szCs w:val="24"/>
        </w:rPr>
        <w:t>interi a semplice protezione anteriore</w:t>
      </w:r>
      <w:r w:rsidR="000C35B2" w:rsidRPr="00583FAB">
        <w:rPr>
          <w:rFonts w:ascii="Verdana" w:hAnsi="Verdana"/>
          <w:sz w:val="24"/>
          <w:szCs w:val="24"/>
        </w:rPr>
        <w:t xml:space="preserve"> </w:t>
      </w:r>
      <w:r w:rsidRPr="00583FAB">
        <w:rPr>
          <w:rFonts w:ascii="Verdana" w:hAnsi="Verdana"/>
          <w:sz w:val="24"/>
          <w:szCs w:val="24"/>
        </w:rPr>
        <w:t xml:space="preserve">in gomma </w:t>
      </w:r>
      <w:proofErr w:type="spellStart"/>
      <w:r w:rsidRPr="00583FAB">
        <w:rPr>
          <w:rFonts w:ascii="Verdana" w:hAnsi="Verdana"/>
          <w:sz w:val="24"/>
          <w:szCs w:val="24"/>
        </w:rPr>
        <w:t>antiX</w:t>
      </w:r>
      <w:proofErr w:type="spellEnd"/>
      <w:r w:rsidRPr="00583FAB">
        <w:rPr>
          <w:rFonts w:ascii="Verdana" w:hAnsi="Verdana"/>
          <w:sz w:val="24"/>
          <w:szCs w:val="24"/>
        </w:rPr>
        <w:t xml:space="preserve"> con equivalenza in piombo pari a 0,25mm – Misura Grande;</w:t>
      </w:r>
    </w:p>
    <w:p w:rsidR="00713BD7" w:rsidRPr="00583FAB" w:rsidRDefault="00713BD7" w:rsidP="00713BD7">
      <w:pPr>
        <w:pStyle w:val="Elencoacolori-Colore110"/>
        <w:numPr>
          <w:ilvl w:val="0"/>
          <w:numId w:val="21"/>
        </w:numPr>
        <w:spacing w:after="120"/>
        <w:jc w:val="both"/>
        <w:rPr>
          <w:rFonts w:ascii="Verdana" w:hAnsi="Verdana"/>
          <w:sz w:val="24"/>
          <w:szCs w:val="24"/>
        </w:rPr>
      </w:pPr>
      <w:r w:rsidRPr="00583FAB">
        <w:rPr>
          <w:rFonts w:ascii="Verdana" w:hAnsi="Verdana"/>
          <w:sz w:val="24"/>
          <w:szCs w:val="24"/>
        </w:rPr>
        <w:t>N.6 sostegni murali fissi per n.2 grembiuli da sistemare a muro in ciascuna diagnostica;</w:t>
      </w:r>
    </w:p>
    <w:p w:rsidR="00713BD7" w:rsidRPr="00583FAB" w:rsidRDefault="00713BD7" w:rsidP="00713BD7">
      <w:pPr>
        <w:pStyle w:val="Elencoacolori-Colore110"/>
        <w:numPr>
          <w:ilvl w:val="0"/>
          <w:numId w:val="21"/>
        </w:numPr>
        <w:spacing w:after="120"/>
        <w:jc w:val="both"/>
        <w:rPr>
          <w:rFonts w:ascii="Verdana" w:hAnsi="Verdana"/>
          <w:sz w:val="24"/>
          <w:szCs w:val="24"/>
        </w:rPr>
      </w:pPr>
      <w:r w:rsidRPr="00583FAB">
        <w:rPr>
          <w:rFonts w:ascii="Verdana" w:hAnsi="Verdana"/>
          <w:sz w:val="24"/>
          <w:szCs w:val="24"/>
        </w:rPr>
        <w:t>N.1 sostegno mobile reggi-grembiule scorrev</w:t>
      </w:r>
      <w:r w:rsidR="005B1476" w:rsidRPr="00583FAB">
        <w:rPr>
          <w:rFonts w:ascii="Verdana" w:hAnsi="Verdana"/>
          <w:sz w:val="24"/>
          <w:szCs w:val="24"/>
        </w:rPr>
        <w:t>ole su ruote con almeno 6 posti;</w:t>
      </w:r>
    </w:p>
    <w:p w:rsidR="005B1476" w:rsidRPr="00583FAB" w:rsidRDefault="005B1476" w:rsidP="00713BD7">
      <w:pPr>
        <w:pStyle w:val="Elencoacolori-Colore110"/>
        <w:numPr>
          <w:ilvl w:val="0"/>
          <w:numId w:val="21"/>
        </w:numPr>
        <w:spacing w:after="120"/>
        <w:jc w:val="both"/>
        <w:rPr>
          <w:rFonts w:ascii="Verdana" w:hAnsi="Verdana"/>
          <w:sz w:val="24"/>
          <w:szCs w:val="24"/>
        </w:rPr>
      </w:pPr>
      <w:r w:rsidRPr="00583FAB">
        <w:rPr>
          <w:rFonts w:ascii="Verdana" w:hAnsi="Verdana"/>
          <w:sz w:val="24"/>
          <w:szCs w:val="24"/>
        </w:rPr>
        <w:t>N.5 serie complete di grembiuli per la protezione del bacino (composte da n.4 pezzi ciascuno per bambino-ragazzo-giovane-adulto) con equivalenza in piombo pari a 0,5mm;</w:t>
      </w:r>
    </w:p>
    <w:p w:rsidR="005B1476" w:rsidRPr="00583FAB" w:rsidRDefault="005B1476" w:rsidP="00713BD7">
      <w:pPr>
        <w:pStyle w:val="Elencoacolori-Colore110"/>
        <w:numPr>
          <w:ilvl w:val="0"/>
          <w:numId w:val="21"/>
        </w:numPr>
        <w:spacing w:after="120"/>
        <w:jc w:val="both"/>
        <w:rPr>
          <w:rFonts w:ascii="Verdana" w:hAnsi="Verdana"/>
          <w:sz w:val="24"/>
          <w:szCs w:val="24"/>
        </w:rPr>
      </w:pPr>
      <w:r w:rsidRPr="00583FAB">
        <w:rPr>
          <w:rFonts w:ascii="Verdana" w:hAnsi="Verdana"/>
          <w:sz w:val="24"/>
          <w:szCs w:val="24"/>
        </w:rPr>
        <w:t>N.2 serie di protezioni ovariche con equivalenza in piombo pari a 1,00 mm;</w:t>
      </w:r>
    </w:p>
    <w:p w:rsidR="005B1476" w:rsidRPr="00583FAB" w:rsidRDefault="005B1476" w:rsidP="00713BD7">
      <w:pPr>
        <w:pStyle w:val="Elencoacolori-Colore110"/>
        <w:numPr>
          <w:ilvl w:val="0"/>
          <w:numId w:val="21"/>
        </w:numPr>
        <w:spacing w:after="120"/>
        <w:jc w:val="both"/>
        <w:rPr>
          <w:rFonts w:ascii="Verdana" w:hAnsi="Verdana"/>
          <w:sz w:val="24"/>
          <w:szCs w:val="24"/>
        </w:rPr>
      </w:pPr>
      <w:r w:rsidRPr="00583FAB">
        <w:rPr>
          <w:rFonts w:ascii="Verdana" w:hAnsi="Verdana"/>
          <w:sz w:val="24"/>
          <w:szCs w:val="24"/>
        </w:rPr>
        <w:t>N.2 serie complete di protezioni scrotali con equivalenza in piombo pari a 1,00 mm.</w:t>
      </w:r>
    </w:p>
    <w:p w:rsidR="005B1476" w:rsidRPr="00583FAB" w:rsidRDefault="005B1476" w:rsidP="005B1476">
      <w:pPr>
        <w:pStyle w:val="Elencoacolori-Colore110"/>
        <w:spacing w:after="120"/>
        <w:jc w:val="both"/>
        <w:rPr>
          <w:rFonts w:ascii="Verdana" w:hAnsi="Verdana"/>
          <w:i/>
          <w:sz w:val="24"/>
          <w:szCs w:val="24"/>
        </w:rPr>
      </w:pPr>
      <w:r w:rsidRPr="00583FAB">
        <w:rPr>
          <w:rFonts w:ascii="Verdana" w:hAnsi="Verdana"/>
          <w:i/>
          <w:sz w:val="24"/>
          <w:szCs w:val="24"/>
        </w:rPr>
        <w:t xml:space="preserve">I DPI offerti potranno anche essere privi di piombo, ma devono essere certificati con una equivalenza in piombo pari a 0,25mm per tutte le energie del fascio di raggi X compreso fra </w:t>
      </w:r>
      <w:r w:rsidR="00274122" w:rsidRPr="00583FAB">
        <w:rPr>
          <w:rFonts w:ascii="Verdana" w:hAnsi="Verdana"/>
          <w:i/>
          <w:sz w:val="24"/>
          <w:szCs w:val="24"/>
        </w:rPr>
        <w:t>40kV e 120kV.</w:t>
      </w:r>
    </w:p>
    <w:p w:rsidR="00274122" w:rsidRPr="00583FAB" w:rsidRDefault="00274122" w:rsidP="005B1476">
      <w:pPr>
        <w:pStyle w:val="Elencoacolori-Colore110"/>
        <w:spacing w:after="120"/>
        <w:jc w:val="both"/>
        <w:rPr>
          <w:rFonts w:ascii="Verdana" w:hAnsi="Verdana"/>
          <w:i/>
          <w:sz w:val="24"/>
          <w:szCs w:val="24"/>
        </w:rPr>
      </w:pPr>
      <w:r w:rsidRPr="00583FAB">
        <w:rPr>
          <w:rFonts w:ascii="Verdana" w:hAnsi="Verdana"/>
          <w:i/>
          <w:sz w:val="24"/>
          <w:szCs w:val="24"/>
        </w:rPr>
        <w:t>I fornitori hanno l’obbligo di fornire il manuale di utilizzo</w:t>
      </w:r>
      <w:r w:rsidR="000356A8">
        <w:rPr>
          <w:rFonts w:ascii="Verdana" w:hAnsi="Verdana"/>
          <w:i/>
          <w:sz w:val="24"/>
          <w:szCs w:val="24"/>
        </w:rPr>
        <w:t xml:space="preserve"> in lingua italiana</w:t>
      </w:r>
      <w:r w:rsidRPr="00583FAB">
        <w:rPr>
          <w:rFonts w:ascii="Verdana" w:hAnsi="Verdana"/>
          <w:i/>
          <w:sz w:val="24"/>
          <w:szCs w:val="24"/>
        </w:rPr>
        <w:t>, che dovrà, obbligatoriamente, contenere i procedimenti di pulizia ammessi e le attenzioni da adottare.</w:t>
      </w:r>
    </w:p>
    <w:p w:rsidR="00274122" w:rsidRPr="00583FAB" w:rsidRDefault="00274122" w:rsidP="005B1476">
      <w:pPr>
        <w:pStyle w:val="Elencoacolori-Colore110"/>
        <w:spacing w:after="120"/>
        <w:jc w:val="both"/>
        <w:rPr>
          <w:rFonts w:ascii="Verdana" w:hAnsi="Verdana"/>
          <w:i/>
          <w:sz w:val="24"/>
          <w:szCs w:val="24"/>
        </w:rPr>
      </w:pPr>
      <w:r w:rsidRPr="00583FAB">
        <w:rPr>
          <w:rFonts w:ascii="Verdana" w:hAnsi="Verdana"/>
          <w:i/>
          <w:sz w:val="24"/>
          <w:szCs w:val="24"/>
        </w:rPr>
        <w:t>I DPI offerti devono essere conformi alle Norme CEI EN 61331-1:2015 e con marcatura CE.</w:t>
      </w:r>
    </w:p>
    <w:p w:rsidR="00274122" w:rsidRPr="00583FAB" w:rsidRDefault="00274122" w:rsidP="00274122">
      <w:pPr>
        <w:pStyle w:val="Elencoacolori-Colore110"/>
        <w:numPr>
          <w:ilvl w:val="0"/>
          <w:numId w:val="21"/>
        </w:numPr>
        <w:spacing w:after="120"/>
        <w:jc w:val="both"/>
        <w:rPr>
          <w:rFonts w:ascii="Verdana" w:hAnsi="Verdana"/>
          <w:sz w:val="24"/>
          <w:szCs w:val="24"/>
        </w:rPr>
      </w:pPr>
      <w:r w:rsidRPr="00583FAB">
        <w:rPr>
          <w:rFonts w:ascii="Verdana" w:hAnsi="Verdana"/>
          <w:sz w:val="24"/>
          <w:szCs w:val="24"/>
        </w:rPr>
        <w:t xml:space="preserve">N.5 paratie mobili protettive anti X schermate con 2,00 mm di piombo, aventi dimensioni minime di mt.1.90 di altezza e mt.1.20 di larghezza; dovranno essere provvisti di rotelle e facilmente trasportabili; per </w:t>
      </w:r>
      <w:r w:rsidRPr="00583FAB">
        <w:rPr>
          <w:rFonts w:ascii="Verdana" w:hAnsi="Verdana"/>
          <w:sz w:val="24"/>
          <w:szCs w:val="24"/>
        </w:rPr>
        <w:lastRenderedPageBreak/>
        <w:t xml:space="preserve">assicurare una agevole visione del paziente, dovranno essere </w:t>
      </w:r>
      <w:r w:rsidR="00583FAB" w:rsidRPr="00583FAB">
        <w:rPr>
          <w:rFonts w:ascii="Verdana" w:hAnsi="Verdana"/>
          <w:sz w:val="24"/>
          <w:szCs w:val="24"/>
        </w:rPr>
        <w:t xml:space="preserve">costituite da una ampia visiva </w:t>
      </w:r>
      <w:r w:rsidR="000C35B2">
        <w:rPr>
          <w:rFonts w:ascii="Verdana" w:hAnsi="Verdana"/>
          <w:sz w:val="24"/>
          <w:szCs w:val="24"/>
        </w:rPr>
        <w:t xml:space="preserve">(con misura di 120 cm. X 60 cm di altezza) </w:t>
      </w:r>
      <w:bookmarkStart w:id="0" w:name="_GoBack"/>
      <w:bookmarkEnd w:id="0"/>
      <w:r w:rsidR="00583FAB" w:rsidRPr="00583FAB">
        <w:rPr>
          <w:rFonts w:ascii="Verdana" w:hAnsi="Verdana"/>
          <w:sz w:val="24"/>
          <w:szCs w:val="24"/>
        </w:rPr>
        <w:t>superiore in vetro anti X con equivalenza in piombo di 2,00 mm e da un pannello inferiore contenente una lamina di piombo mm 2,00, rivestito su entrambi i lati in laminato plastico antiurto, lavabile e disinfettabile.</w:t>
      </w:r>
    </w:p>
    <w:p w:rsidR="00274122" w:rsidRPr="00583FAB" w:rsidRDefault="00274122" w:rsidP="005B1476">
      <w:pPr>
        <w:pStyle w:val="Elencoacolori-Colore110"/>
        <w:spacing w:after="120"/>
        <w:jc w:val="both"/>
        <w:rPr>
          <w:rFonts w:ascii="Verdana" w:hAnsi="Verdana"/>
          <w:sz w:val="24"/>
          <w:szCs w:val="24"/>
        </w:rPr>
      </w:pPr>
    </w:p>
    <w:p w:rsidR="00713BD7" w:rsidRPr="00583FAB" w:rsidRDefault="00713BD7" w:rsidP="00B15FFF">
      <w:pPr>
        <w:pStyle w:val="Elencoacolori-Colore110"/>
        <w:spacing w:after="120"/>
        <w:ind w:left="0"/>
        <w:jc w:val="both"/>
        <w:rPr>
          <w:rFonts w:ascii="Verdana" w:hAnsi="Verdana"/>
          <w:sz w:val="24"/>
          <w:szCs w:val="24"/>
        </w:rPr>
      </w:pPr>
    </w:p>
    <w:p w:rsidR="005B0933" w:rsidRPr="00583FAB" w:rsidRDefault="005B0933" w:rsidP="00583FAB">
      <w:pPr>
        <w:pStyle w:val="Elencoacolori-Colore110"/>
        <w:spacing w:after="0"/>
        <w:jc w:val="both"/>
        <w:rPr>
          <w:rFonts w:ascii="Verdana" w:hAnsi="Verdana"/>
          <w:sz w:val="24"/>
          <w:szCs w:val="24"/>
        </w:rPr>
      </w:pPr>
    </w:p>
    <w:p w:rsidR="00AA6CDE" w:rsidRPr="00583FAB" w:rsidRDefault="00AA6CDE" w:rsidP="00BF2E4C">
      <w:pPr>
        <w:pStyle w:val="Elencoacolori-Colore110"/>
        <w:spacing w:after="120"/>
        <w:ind w:left="426"/>
        <w:jc w:val="both"/>
        <w:rPr>
          <w:rFonts w:ascii="Verdana" w:hAnsi="Verdana"/>
          <w:sz w:val="24"/>
          <w:szCs w:val="24"/>
        </w:rPr>
      </w:pPr>
    </w:p>
    <w:p w:rsidR="00A1124C" w:rsidRPr="00583FAB" w:rsidRDefault="00067398" w:rsidP="00407F38">
      <w:pPr>
        <w:spacing w:after="0" w:line="240" w:lineRule="auto"/>
        <w:ind w:left="5664"/>
        <w:rPr>
          <w:rFonts w:ascii="Verdana" w:hAnsi="Verdana"/>
          <w:sz w:val="24"/>
          <w:szCs w:val="24"/>
        </w:rPr>
      </w:pPr>
      <w:r w:rsidRPr="00583FAB">
        <w:rPr>
          <w:rFonts w:ascii="Verdana" w:hAnsi="Verdana"/>
          <w:sz w:val="24"/>
          <w:szCs w:val="24"/>
        </w:rPr>
        <w:t>Il Responsabile del Procedimento</w:t>
      </w:r>
      <w:r w:rsidR="00E14B0A" w:rsidRPr="00583FAB">
        <w:rPr>
          <w:rFonts w:ascii="Verdana" w:hAnsi="Verdana"/>
          <w:sz w:val="24"/>
          <w:szCs w:val="24"/>
        </w:rPr>
        <w:t xml:space="preserve"> </w:t>
      </w:r>
    </w:p>
    <w:p w:rsidR="008142C4" w:rsidRPr="00583FAB" w:rsidRDefault="00E14B0A" w:rsidP="00304A0D">
      <w:pPr>
        <w:spacing w:after="0" w:line="240" w:lineRule="auto"/>
        <w:rPr>
          <w:rFonts w:ascii="Verdana" w:hAnsi="Verdana"/>
          <w:sz w:val="24"/>
          <w:szCs w:val="24"/>
        </w:rPr>
      </w:pPr>
      <w:r w:rsidRPr="00583FAB">
        <w:rPr>
          <w:rFonts w:ascii="Verdana" w:hAnsi="Verdana"/>
          <w:sz w:val="24"/>
          <w:szCs w:val="24"/>
        </w:rPr>
        <w:t xml:space="preserve">  </w:t>
      </w:r>
      <w:r w:rsidR="00CD146C" w:rsidRPr="00583FAB">
        <w:rPr>
          <w:rFonts w:ascii="Verdana" w:hAnsi="Verdana"/>
          <w:sz w:val="24"/>
          <w:szCs w:val="24"/>
        </w:rPr>
        <w:t xml:space="preserve">   </w:t>
      </w:r>
      <w:r w:rsidR="00A1124C" w:rsidRPr="00583FAB">
        <w:rPr>
          <w:rFonts w:ascii="Verdana" w:hAnsi="Verdana"/>
          <w:sz w:val="24"/>
          <w:szCs w:val="24"/>
        </w:rPr>
        <w:tab/>
      </w:r>
      <w:r w:rsidR="00A1124C" w:rsidRPr="00583FAB">
        <w:rPr>
          <w:rFonts w:ascii="Verdana" w:hAnsi="Verdana"/>
          <w:sz w:val="24"/>
          <w:szCs w:val="24"/>
        </w:rPr>
        <w:tab/>
      </w:r>
      <w:r w:rsidR="00A1124C" w:rsidRPr="00583FAB">
        <w:rPr>
          <w:rFonts w:ascii="Verdana" w:hAnsi="Verdana"/>
          <w:sz w:val="24"/>
          <w:szCs w:val="24"/>
        </w:rPr>
        <w:tab/>
      </w:r>
      <w:r w:rsidR="00A1124C" w:rsidRPr="00583FAB">
        <w:rPr>
          <w:rFonts w:ascii="Verdana" w:hAnsi="Verdana"/>
          <w:sz w:val="24"/>
          <w:szCs w:val="24"/>
        </w:rPr>
        <w:tab/>
      </w:r>
      <w:r w:rsidR="00A1124C" w:rsidRPr="00583FAB">
        <w:rPr>
          <w:rFonts w:ascii="Verdana" w:hAnsi="Verdana"/>
          <w:sz w:val="24"/>
          <w:szCs w:val="24"/>
        </w:rPr>
        <w:tab/>
      </w:r>
      <w:r w:rsidR="00A1124C" w:rsidRPr="00583FAB">
        <w:rPr>
          <w:rFonts w:ascii="Verdana" w:hAnsi="Verdana"/>
          <w:sz w:val="24"/>
          <w:szCs w:val="24"/>
        </w:rPr>
        <w:tab/>
        <w:t xml:space="preserve"> </w:t>
      </w:r>
      <w:r w:rsidR="00E3455C" w:rsidRPr="00583FAB">
        <w:rPr>
          <w:rFonts w:ascii="Verdana" w:hAnsi="Verdana"/>
          <w:sz w:val="24"/>
          <w:szCs w:val="24"/>
        </w:rPr>
        <w:t xml:space="preserve"> </w:t>
      </w:r>
      <w:r w:rsidR="00067398" w:rsidRPr="00583FAB">
        <w:rPr>
          <w:rFonts w:ascii="Verdana" w:hAnsi="Verdana"/>
          <w:sz w:val="24"/>
          <w:szCs w:val="24"/>
        </w:rPr>
        <w:t xml:space="preserve">  </w:t>
      </w:r>
      <w:r w:rsidR="0083312B" w:rsidRPr="00583FAB">
        <w:rPr>
          <w:rFonts w:ascii="Verdana" w:hAnsi="Verdana"/>
          <w:sz w:val="24"/>
          <w:szCs w:val="24"/>
        </w:rPr>
        <w:t xml:space="preserve"> </w:t>
      </w:r>
      <w:r w:rsidR="00067398" w:rsidRPr="00583FAB">
        <w:rPr>
          <w:rFonts w:ascii="Verdana" w:hAnsi="Verdana"/>
          <w:sz w:val="24"/>
          <w:szCs w:val="24"/>
        </w:rPr>
        <w:t xml:space="preserve">             </w:t>
      </w:r>
      <w:r w:rsidR="003407ED" w:rsidRPr="00583FAB">
        <w:rPr>
          <w:rFonts w:ascii="Verdana" w:hAnsi="Verdana"/>
          <w:sz w:val="24"/>
          <w:szCs w:val="24"/>
        </w:rPr>
        <w:t xml:space="preserve">F.to </w:t>
      </w:r>
      <w:r w:rsidR="00E81935">
        <w:rPr>
          <w:rFonts w:ascii="Verdana" w:hAnsi="Verdana"/>
          <w:sz w:val="24"/>
          <w:szCs w:val="24"/>
        </w:rPr>
        <w:t xml:space="preserve">Dott.ssa Paola </w:t>
      </w:r>
      <w:proofErr w:type="spellStart"/>
      <w:r w:rsidR="00E81935">
        <w:rPr>
          <w:rFonts w:ascii="Verdana" w:hAnsi="Verdana"/>
          <w:sz w:val="24"/>
          <w:szCs w:val="24"/>
        </w:rPr>
        <w:t>Grandinetti</w:t>
      </w:r>
      <w:proofErr w:type="spellEnd"/>
    </w:p>
    <w:p w:rsidR="00465B7B" w:rsidRPr="00583FAB" w:rsidRDefault="00465B7B" w:rsidP="008142C4">
      <w:pPr>
        <w:spacing w:line="240" w:lineRule="auto"/>
        <w:rPr>
          <w:rFonts w:ascii="Verdana" w:hAnsi="Verdana"/>
          <w:sz w:val="24"/>
          <w:szCs w:val="24"/>
        </w:rPr>
      </w:pPr>
    </w:p>
    <w:p w:rsidR="008142C4" w:rsidRPr="00583FAB" w:rsidRDefault="008142C4" w:rsidP="00465B7B">
      <w:pPr>
        <w:spacing w:after="0" w:line="240" w:lineRule="auto"/>
        <w:rPr>
          <w:rFonts w:ascii="Verdana" w:hAnsi="Verdana"/>
          <w:sz w:val="24"/>
          <w:szCs w:val="24"/>
        </w:rPr>
      </w:pPr>
      <w:r w:rsidRPr="00583FAB">
        <w:rPr>
          <w:rFonts w:ascii="Verdana" w:hAnsi="Verdana"/>
          <w:sz w:val="24"/>
          <w:szCs w:val="24"/>
        </w:rPr>
        <w:t>Firma e timbro per accettazione</w:t>
      </w:r>
    </w:p>
    <w:p w:rsidR="00465B7B" w:rsidRPr="00583FAB" w:rsidRDefault="00465B7B" w:rsidP="00465B7B">
      <w:pPr>
        <w:spacing w:after="0" w:line="240" w:lineRule="auto"/>
        <w:rPr>
          <w:rFonts w:ascii="Verdana" w:hAnsi="Verdana"/>
          <w:sz w:val="24"/>
          <w:szCs w:val="24"/>
        </w:rPr>
      </w:pPr>
    </w:p>
    <w:p w:rsidR="008B4E50" w:rsidRPr="00583FAB" w:rsidRDefault="00377466" w:rsidP="00752420">
      <w:pPr>
        <w:spacing w:after="160" w:line="240" w:lineRule="auto"/>
        <w:rPr>
          <w:rFonts w:ascii="Verdana" w:hAnsi="Verdana"/>
          <w:sz w:val="24"/>
          <w:szCs w:val="24"/>
        </w:rPr>
      </w:pPr>
      <w:r w:rsidRPr="00583FAB">
        <w:rPr>
          <w:rFonts w:ascii="Verdana" w:hAnsi="Verdana"/>
          <w:sz w:val="24"/>
          <w:szCs w:val="24"/>
        </w:rPr>
        <w:t>_________________________</w:t>
      </w:r>
    </w:p>
    <w:sectPr w:rsidR="008B4E50" w:rsidRPr="00583FAB" w:rsidSect="00AA6CDE">
      <w:pgSz w:w="11906" w:h="16838"/>
      <w:pgMar w:top="426" w:right="991" w:bottom="28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BDA" w:rsidRDefault="00C86BDA" w:rsidP="00C107D9">
      <w:pPr>
        <w:spacing w:after="0" w:line="240" w:lineRule="auto"/>
      </w:pPr>
      <w:r>
        <w:separator/>
      </w:r>
    </w:p>
  </w:endnote>
  <w:endnote w:type="continuationSeparator" w:id="0">
    <w:p w:rsidR="00C86BDA" w:rsidRDefault="00C86BDA" w:rsidP="00C107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BDA" w:rsidRDefault="00C86BDA" w:rsidP="00C107D9">
      <w:pPr>
        <w:spacing w:after="0" w:line="240" w:lineRule="auto"/>
      </w:pPr>
      <w:r>
        <w:separator/>
      </w:r>
    </w:p>
  </w:footnote>
  <w:footnote w:type="continuationSeparator" w:id="0">
    <w:p w:rsidR="00C86BDA" w:rsidRDefault="00C86BDA" w:rsidP="00C107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E1BC9AA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427771"/>
    <w:multiLevelType w:val="hybridMultilevel"/>
    <w:tmpl w:val="7FAC4B4E"/>
    <w:lvl w:ilvl="0" w:tplc="6B2E4C8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6C6FA2"/>
    <w:multiLevelType w:val="hybridMultilevel"/>
    <w:tmpl w:val="BBF2B91A"/>
    <w:lvl w:ilvl="0" w:tplc="0410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3">
    <w:nsid w:val="13F13387"/>
    <w:multiLevelType w:val="hybridMultilevel"/>
    <w:tmpl w:val="082E4A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776AB1"/>
    <w:multiLevelType w:val="hybridMultilevel"/>
    <w:tmpl w:val="BA60744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1C757D9"/>
    <w:multiLevelType w:val="hybridMultilevel"/>
    <w:tmpl w:val="CF1E4A98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4A06671"/>
    <w:multiLevelType w:val="hybridMultilevel"/>
    <w:tmpl w:val="58C4A9B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EB3844"/>
    <w:multiLevelType w:val="hybridMultilevel"/>
    <w:tmpl w:val="AF1E9DB4"/>
    <w:lvl w:ilvl="0" w:tplc="04100001">
      <w:start w:val="1"/>
      <w:numFmt w:val="bullet"/>
      <w:lvlText w:val=""/>
      <w:lvlJc w:val="left"/>
      <w:pPr>
        <w:ind w:left="8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8">
    <w:nsid w:val="4AEE4201"/>
    <w:multiLevelType w:val="hybridMultilevel"/>
    <w:tmpl w:val="87E60CC4"/>
    <w:lvl w:ilvl="0" w:tplc="A0882276">
      <w:numFmt w:val="bullet"/>
      <w:lvlText w:val="-"/>
      <w:lvlJc w:val="left"/>
      <w:pPr>
        <w:ind w:left="720" w:hanging="360"/>
      </w:pPr>
      <w:rPr>
        <w:rFonts w:ascii="Verdana" w:eastAsia="Malgun Gothic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5E01AF"/>
    <w:multiLevelType w:val="hybridMultilevel"/>
    <w:tmpl w:val="72AED6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3F4C4A"/>
    <w:multiLevelType w:val="hybridMultilevel"/>
    <w:tmpl w:val="4B820A54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9EC7AFD"/>
    <w:multiLevelType w:val="hybridMultilevel"/>
    <w:tmpl w:val="679E819E"/>
    <w:lvl w:ilvl="0" w:tplc="13E21894">
      <w:start w:val="3"/>
      <w:numFmt w:val="bullet"/>
      <w:lvlText w:val=""/>
      <w:lvlJc w:val="left"/>
      <w:pPr>
        <w:ind w:left="356" w:hanging="360"/>
      </w:pPr>
      <w:rPr>
        <w:rFonts w:ascii="Wingdings" w:eastAsia="Malgun Gothic" w:hAnsi="Wingdings" w:cs="Arial" w:hint="default"/>
      </w:rPr>
    </w:lvl>
    <w:lvl w:ilvl="1" w:tplc="04100003" w:tentative="1">
      <w:start w:val="1"/>
      <w:numFmt w:val="bullet"/>
      <w:lvlText w:val="o"/>
      <w:lvlJc w:val="left"/>
      <w:pPr>
        <w:ind w:left="107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9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1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3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5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7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9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16" w:hanging="360"/>
      </w:pPr>
      <w:rPr>
        <w:rFonts w:ascii="Wingdings" w:hAnsi="Wingdings" w:hint="default"/>
      </w:rPr>
    </w:lvl>
  </w:abstractNum>
  <w:abstractNum w:abstractNumId="12">
    <w:nsid w:val="5B7D1F65"/>
    <w:multiLevelType w:val="hybridMultilevel"/>
    <w:tmpl w:val="4A9CC7AE"/>
    <w:lvl w:ilvl="0" w:tplc="4D0AE12E">
      <w:start w:val="1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89545F"/>
    <w:multiLevelType w:val="hybridMultilevel"/>
    <w:tmpl w:val="02C49A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1F7AE0"/>
    <w:multiLevelType w:val="hybridMultilevel"/>
    <w:tmpl w:val="558E7F7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3A69DA"/>
    <w:multiLevelType w:val="hybridMultilevel"/>
    <w:tmpl w:val="2C7012A4"/>
    <w:lvl w:ilvl="0" w:tplc="041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>
    <w:nsid w:val="6D0B1EB3"/>
    <w:multiLevelType w:val="hybridMultilevel"/>
    <w:tmpl w:val="E036038E"/>
    <w:lvl w:ilvl="0" w:tplc="C9987820">
      <w:start w:val="21"/>
      <w:numFmt w:val="bullet"/>
      <w:lvlText w:val="-"/>
      <w:lvlJc w:val="left"/>
      <w:pPr>
        <w:ind w:left="720" w:hanging="360"/>
      </w:pPr>
      <w:rPr>
        <w:rFonts w:ascii="Verdana" w:eastAsia="Malgun Gothic" w:hAnsi="Verdana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153CEF"/>
    <w:multiLevelType w:val="hybridMultilevel"/>
    <w:tmpl w:val="09DEE72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39520C"/>
    <w:multiLevelType w:val="hybridMultilevel"/>
    <w:tmpl w:val="A06E1BD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A7827A9"/>
    <w:multiLevelType w:val="hybridMultilevel"/>
    <w:tmpl w:val="966E8F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1C7262"/>
    <w:multiLevelType w:val="hybridMultilevel"/>
    <w:tmpl w:val="BCEE916E"/>
    <w:lvl w:ilvl="0" w:tplc="1F66140E">
      <w:start w:val="1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4"/>
  </w:num>
  <w:num w:numId="5">
    <w:abstractNumId w:val="3"/>
  </w:num>
  <w:num w:numId="6">
    <w:abstractNumId w:val="15"/>
  </w:num>
  <w:num w:numId="7">
    <w:abstractNumId w:val="6"/>
  </w:num>
  <w:num w:numId="8">
    <w:abstractNumId w:val="10"/>
  </w:num>
  <w:num w:numId="9">
    <w:abstractNumId w:val="11"/>
  </w:num>
  <w:num w:numId="10">
    <w:abstractNumId w:val="0"/>
  </w:num>
  <w:num w:numId="11">
    <w:abstractNumId w:val="2"/>
  </w:num>
  <w:num w:numId="12">
    <w:abstractNumId w:val="17"/>
  </w:num>
  <w:num w:numId="13">
    <w:abstractNumId w:val="7"/>
  </w:num>
  <w:num w:numId="14">
    <w:abstractNumId w:val="16"/>
  </w:num>
  <w:num w:numId="15">
    <w:abstractNumId w:val="9"/>
  </w:num>
  <w:num w:numId="16">
    <w:abstractNumId w:val="20"/>
  </w:num>
  <w:num w:numId="17">
    <w:abstractNumId w:val="12"/>
  </w:num>
  <w:num w:numId="18">
    <w:abstractNumId w:val="1"/>
  </w:num>
  <w:num w:numId="19">
    <w:abstractNumId w:val="8"/>
  </w:num>
  <w:num w:numId="20">
    <w:abstractNumId w:val="13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283"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295"/>
    <w:rsid w:val="00003D7E"/>
    <w:rsid w:val="00011282"/>
    <w:rsid w:val="0003062E"/>
    <w:rsid w:val="000356A8"/>
    <w:rsid w:val="000455F6"/>
    <w:rsid w:val="0005450B"/>
    <w:rsid w:val="00066A4F"/>
    <w:rsid w:val="00067398"/>
    <w:rsid w:val="0008023A"/>
    <w:rsid w:val="00096545"/>
    <w:rsid w:val="000C35B2"/>
    <w:rsid w:val="0011735D"/>
    <w:rsid w:val="00121551"/>
    <w:rsid w:val="00124B28"/>
    <w:rsid w:val="00131F10"/>
    <w:rsid w:val="00136C64"/>
    <w:rsid w:val="001429E8"/>
    <w:rsid w:val="00160794"/>
    <w:rsid w:val="00162098"/>
    <w:rsid w:val="001650D4"/>
    <w:rsid w:val="0017493B"/>
    <w:rsid w:val="001964B7"/>
    <w:rsid w:val="001B6E89"/>
    <w:rsid w:val="001B7FF8"/>
    <w:rsid w:val="001C46FF"/>
    <w:rsid w:val="001D25A6"/>
    <w:rsid w:val="001D2A66"/>
    <w:rsid w:val="001E333A"/>
    <w:rsid w:val="001E3912"/>
    <w:rsid w:val="001E64FA"/>
    <w:rsid w:val="00230A1C"/>
    <w:rsid w:val="00243342"/>
    <w:rsid w:val="00246760"/>
    <w:rsid w:val="00251193"/>
    <w:rsid w:val="00255238"/>
    <w:rsid w:val="00261BAA"/>
    <w:rsid w:val="00267613"/>
    <w:rsid w:val="00274122"/>
    <w:rsid w:val="00275F47"/>
    <w:rsid w:val="002858B0"/>
    <w:rsid w:val="002A4C4D"/>
    <w:rsid w:val="002D0847"/>
    <w:rsid w:val="002E7209"/>
    <w:rsid w:val="00304A0D"/>
    <w:rsid w:val="00322E05"/>
    <w:rsid w:val="003238B3"/>
    <w:rsid w:val="00323CFC"/>
    <w:rsid w:val="0033690A"/>
    <w:rsid w:val="003407D9"/>
    <w:rsid w:val="003407ED"/>
    <w:rsid w:val="00350DD7"/>
    <w:rsid w:val="00360E2C"/>
    <w:rsid w:val="00377466"/>
    <w:rsid w:val="00390A64"/>
    <w:rsid w:val="00391D2A"/>
    <w:rsid w:val="003A46B4"/>
    <w:rsid w:val="003B5AF3"/>
    <w:rsid w:val="003B627D"/>
    <w:rsid w:val="003C58A7"/>
    <w:rsid w:val="003E036B"/>
    <w:rsid w:val="003F0023"/>
    <w:rsid w:val="003F0885"/>
    <w:rsid w:val="00406801"/>
    <w:rsid w:val="00407F38"/>
    <w:rsid w:val="00414F89"/>
    <w:rsid w:val="00420681"/>
    <w:rsid w:val="0043139B"/>
    <w:rsid w:val="0043785B"/>
    <w:rsid w:val="00443A7B"/>
    <w:rsid w:val="004567AC"/>
    <w:rsid w:val="00465B7B"/>
    <w:rsid w:val="00467598"/>
    <w:rsid w:val="00486F81"/>
    <w:rsid w:val="004914CC"/>
    <w:rsid w:val="00496EBD"/>
    <w:rsid w:val="004A1251"/>
    <w:rsid w:val="004A686B"/>
    <w:rsid w:val="004B0997"/>
    <w:rsid w:val="004E5797"/>
    <w:rsid w:val="004F233F"/>
    <w:rsid w:val="004F7379"/>
    <w:rsid w:val="005008A8"/>
    <w:rsid w:val="00501B45"/>
    <w:rsid w:val="005135D6"/>
    <w:rsid w:val="0052789C"/>
    <w:rsid w:val="00532875"/>
    <w:rsid w:val="005330E7"/>
    <w:rsid w:val="00537EF1"/>
    <w:rsid w:val="00542E90"/>
    <w:rsid w:val="00550986"/>
    <w:rsid w:val="005513D8"/>
    <w:rsid w:val="00583FAB"/>
    <w:rsid w:val="005A2DCC"/>
    <w:rsid w:val="005A6A63"/>
    <w:rsid w:val="005B0933"/>
    <w:rsid w:val="005B1476"/>
    <w:rsid w:val="005B743E"/>
    <w:rsid w:val="005C0558"/>
    <w:rsid w:val="005D72A7"/>
    <w:rsid w:val="006072E6"/>
    <w:rsid w:val="006074EF"/>
    <w:rsid w:val="006158C9"/>
    <w:rsid w:val="006208DF"/>
    <w:rsid w:val="00641DBA"/>
    <w:rsid w:val="00654E27"/>
    <w:rsid w:val="00661225"/>
    <w:rsid w:val="00661BC3"/>
    <w:rsid w:val="006622F7"/>
    <w:rsid w:val="00670D9C"/>
    <w:rsid w:val="006A010A"/>
    <w:rsid w:val="006A4C22"/>
    <w:rsid w:val="006C5877"/>
    <w:rsid w:val="006D123F"/>
    <w:rsid w:val="006E09D2"/>
    <w:rsid w:val="007042E5"/>
    <w:rsid w:val="00713BD7"/>
    <w:rsid w:val="00714E73"/>
    <w:rsid w:val="00734D7F"/>
    <w:rsid w:val="0074477B"/>
    <w:rsid w:val="00752420"/>
    <w:rsid w:val="00763295"/>
    <w:rsid w:val="00766C02"/>
    <w:rsid w:val="00771EC5"/>
    <w:rsid w:val="00772A2B"/>
    <w:rsid w:val="007771EE"/>
    <w:rsid w:val="007802AE"/>
    <w:rsid w:val="00790374"/>
    <w:rsid w:val="00790D20"/>
    <w:rsid w:val="007C1A39"/>
    <w:rsid w:val="007C2973"/>
    <w:rsid w:val="007C37C4"/>
    <w:rsid w:val="007D001F"/>
    <w:rsid w:val="007D2BCA"/>
    <w:rsid w:val="007F13E6"/>
    <w:rsid w:val="007F6B26"/>
    <w:rsid w:val="00800F2C"/>
    <w:rsid w:val="008142C4"/>
    <w:rsid w:val="0081661A"/>
    <w:rsid w:val="00820DEF"/>
    <w:rsid w:val="008262C6"/>
    <w:rsid w:val="00830579"/>
    <w:rsid w:val="0083312B"/>
    <w:rsid w:val="00847AAB"/>
    <w:rsid w:val="00863F11"/>
    <w:rsid w:val="00867408"/>
    <w:rsid w:val="00871B95"/>
    <w:rsid w:val="008817D8"/>
    <w:rsid w:val="008B301B"/>
    <w:rsid w:val="008B4E50"/>
    <w:rsid w:val="008C316E"/>
    <w:rsid w:val="008E5D28"/>
    <w:rsid w:val="008E63E0"/>
    <w:rsid w:val="008F5714"/>
    <w:rsid w:val="008F73D1"/>
    <w:rsid w:val="00937445"/>
    <w:rsid w:val="009472D3"/>
    <w:rsid w:val="00956793"/>
    <w:rsid w:val="00963D4E"/>
    <w:rsid w:val="009817BD"/>
    <w:rsid w:val="00982EAD"/>
    <w:rsid w:val="00986018"/>
    <w:rsid w:val="009A34A3"/>
    <w:rsid w:val="009A3EB7"/>
    <w:rsid w:val="009B1040"/>
    <w:rsid w:val="009B5B94"/>
    <w:rsid w:val="009B69AC"/>
    <w:rsid w:val="009C1E81"/>
    <w:rsid w:val="00A03C9D"/>
    <w:rsid w:val="00A1124C"/>
    <w:rsid w:val="00A140D3"/>
    <w:rsid w:val="00A216F3"/>
    <w:rsid w:val="00A225BF"/>
    <w:rsid w:val="00A321CC"/>
    <w:rsid w:val="00A45A67"/>
    <w:rsid w:val="00A46F07"/>
    <w:rsid w:val="00A5211A"/>
    <w:rsid w:val="00A7169A"/>
    <w:rsid w:val="00A831F3"/>
    <w:rsid w:val="00A8622F"/>
    <w:rsid w:val="00AA6CDE"/>
    <w:rsid w:val="00AC4BD7"/>
    <w:rsid w:val="00AF1124"/>
    <w:rsid w:val="00B015FA"/>
    <w:rsid w:val="00B14D54"/>
    <w:rsid w:val="00B15FFF"/>
    <w:rsid w:val="00B16A74"/>
    <w:rsid w:val="00B33C51"/>
    <w:rsid w:val="00B56F59"/>
    <w:rsid w:val="00B90AB7"/>
    <w:rsid w:val="00B91E0F"/>
    <w:rsid w:val="00B95C0C"/>
    <w:rsid w:val="00BA4B05"/>
    <w:rsid w:val="00BA5C48"/>
    <w:rsid w:val="00BB7501"/>
    <w:rsid w:val="00BD691A"/>
    <w:rsid w:val="00BF2E4C"/>
    <w:rsid w:val="00BF34A1"/>
    <w:rsid w:val="00C031B0"/>
    <w:rsid w:val="00C04FBC"/>
    <w:rsid w:val="00C07A05"/>
    <w:rsid w:val="00C107D9"/>
    <w:rsid w:val="00C14AB2"/>
    <w:rsid w:val="00C2171E"/>
    <w:rsid w:val="00C43FA5"/>
    <w:rsid w:val="00C44854"/>
    <w:rsid w:val="00C67622"/>
    <w:rsid w:val="00C73B7A"/>
    <w:rsid w:val="00C86BDA"/>
    <w:rsid w:val="00C875C4"/>
    <w:rsid w:val="00C93C90"/>
    <w:rsid w:val="00C94A3B"/>
    <w:rsid w:val="00CA4DC1"/>
    <w:rsid w:val="00CB25F4"/>
    <w:rsid w:val="00CB3003"/>
    <w:rsid w:val="00CB32D5"/>
    <w:rsid w:val="00CC6E82"/>
    <w:rsid w:val="00CD0BAE"/>
    <w:rsid w:val="00CD146C"/>
    <w:rsid w:val="00CD31AE"/>
    <w:rsid w:val="00CD7345"/>
    <w:rsid w:val="00CE50F3"/>
    <w:rsid w:val="00CE761B"/>
    <w:rsid w:val="00CE78EA"/>
    <w:rsid w:val="00CF37EA"/>
    <w:rsid w:val="00CF418C"/>
    <w:rsid w:val="00D22460"/>
    <w:rsid w:val="00D370C5"/>
    <w:rsid w:val="00D44D33"/>
    <w:rsid w:val="00D55AD0"/>
    <w:rsid w:val="00D751CC"/>
    <w:rsid w:val="00DA2945"/>
    <w:rsid w:val="00DD05CE"/>
    <w:rsid w:val="00DD5618"/>
    <w:rsid w:val="00E0218C"/>
    <w:rsid w:val="00E0554F"/>
    <w:rsid w:val="00E14B0A"/>
    <w:rsid w:val="00E225DF"/>
    <w:rsid w:val="00E32076"/>
    <w:rsid w:val="00E3455C"/>
    <w:rsid w:val="00E4070F"/>
    <w:rsid w:val="00E425ED"/>
    <w:rsid w:val="00E74D39"/>
    <w:rsid w:val="00E81935"/>
    <w:rsid w:val="00E9651B"/>
    <w:rsid w:val="00EB3B16"/>
    <w:rsid w:val="00EB4814"/>
    <w:rsid w:val="00EB5F5A"/>
    <w:rsid w:val="00EC1EF0"/>
    <w:rsid w:val="00EC4C1D"/>
    <w:rsid w:val="00ED12B6"/>
    <w:rsid w:val="00ED29E7"/>
    <w:rsid w:val="00ED4BEA"/>
    <w:rsid w:val="00EF696B"/>
    <w:rsid w:val="00F24310"/>
    <w:rsid w:val="00F82BFD"/>
    <w:rsid w:val="00F86E00"/>
    <w:rsid w:val="00FB059E"/>
    <w:rsid w:val="00FB11E6"/>
    <w:rsid w:val="00FD3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Malgun Gothic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03C9D"/>
    <w:pPr>
      <w:spacing w:after="200" w:line="276" w:lineRule="auto"/>
    </w:pPr>
    <w:rPr>
      <w:sz w:val="22"/>
      <w:szCs w:val="22"/>
      <w:lang w:eastAsia="ko-KR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Elencoacolori-Colore11">
    <w:name w:val="Elenco a colori - Colore 11"/>
    <w:basedOn w:val="Normale"/>
    <w:uiPriority w:val="34"/>
    <w:qFormat/>
    <w:rsid w:val="00763295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C107D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C107D9"/>
  </w:style>
  <w:style w:type="paragraph" w:styleId="Pidipagina">
    <w:name w:val="footer"/>
    <w:basedOn w:val="Normale"/>
    <w:link w:val="PidipaginaCarattere"/>
    <w:uiPriority w:val="99"/>
    <w:semiHidden/>
    <w:unhideWhenUsed/>
    <w:rsid w:val="00C107D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C107D9"/>
  </w:style>
  <w:style w:type="paragraph" w:customStyle="1" w:styleId="Elencoacolori-Colore110">
    <w:name w:val="Elenco a colori - Colore 11"/>
    <w:basedOn w:val="Normale"/>
    <w:uiPriority w:val="34"/>
    <w:qFormat/>
    <w:rsid w:val="008142C4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77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7466"/>
    <w:rPr>
      <w:rFonts w:ascii="Tahoma" w:hAnsi="Tahoma" w:cs="Tahoma"/>
      <w:sz w:val="16"/>
      <w:szCs w:val="16"/>
      <w:lang w:eastAsia="ko-KR"/>
    </w:rPr>
  </w:style>
  <w:style w:type="paragraph" w:styleId="Paragrafoelenco">
    <w:name w:val="List Paragraph"/>
    <w:basedOn w:val="Normale"/>
    <w:uiPriority w:val="34"/>
    <w:qFormat/>
    <w:rsid w:val="00304A0D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Malgun Gothic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03C9D"/>
    <w:pPr>
      <w:spacing w:after="200" w:line="276" w:lineRule="auto"/>
    </w:pPr>
    <w:rPr>
      <w:sz w:val="22"/>
      <w:szCs w:val="22"/>
      <w:lang w:eastAsia="ko-KR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Elencoacolori-Colore11">
    <w:name w:val="Elenco a colori - Colore 11"/>
    <w:basedOn w:val="Normale"/>
    <w:uiPriority w:val="34"/>
    <w:qFormat/>
    <w:rsid w:val="00763295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C107D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C107D9"/>
  </w:style>
  <w:style w:type="paragraph" w:styleId="Pidipagina">
    <w:name w:val="footer"/>
    <w:basedOn w:val="Normale"/>
    <w:link w:val="PidipaginaCarattere"/>
    <w:uiPriority w:val="99"/>
    <w:semiHidden/>
    <w:unhideWhenUsed/>
    <w:rsid w:val="00C107D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C107D9"/>
  </w:style>
  <w:style w:type="paragraph" w:customStyle="1" w:styleId="Elencoacolori-Colore110">
    <w:name w:val="Elenco a colori - Colore 11"/>
    <w:basedOn w:val="Normale"/>
    <w:uiPriority w:val="34"/>
    <w:qFormat/>
    <w:rsid w:val="008142C4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77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7466"/>
    <w:rPr>
      <w:rFonts w:ascii="Tahoma" w:hAnsi="Tahoma" w:cs="Tahoma"/>
      <w:sz w:val="16"/>
      <w:szCs w:val="16"/>
      <w:lang w:eastAsia="ko-KR"/>
    </w:rPr>
  </w:style>
  <w:style w:type="paragraph" w:styleId="Paragrafoelenco">
    <w:name w:val="List Paragraph"/>
    <w:basedOn w:val="Normale"/>
    <w:uiPriority w:val="34"/>
    <w:qFormat/>
    <w:rsid w:val="00304A0D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Floreana FERRARO</dc:creator>
  <cp:lastModifiedBy>Massimo LAROSA</cp:lastModifiedBy>
  <cp:revision>6</cp:revision>
  <cp:lastPrinted>2018-03-15T10:22:00Z</cp:lastPrinted>
  <dcterms:created xsi:type="dcterms:W3CDTF">2019-09-24T14:18:00Z</dcterms:created>
  <dcterms:modified xsi:type="dcterms:W3CDTF">2019-11-04T13:49:00Z</dcterms:modified>
</cp:coreProperties>
</file>